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3C" w:rsidRDefault="00B70D3C">
      <w:pPr>
        <w:pStyle w:val="a3"/>
        <w:spacing w:before="4"/>
      </w:pPr>
    </w:p>
    <w:p w:rsidR="00B70D3C" w:rsidRDefault="00DB23C6">
      <w:pPr>
        <w:spacing w:line="322" w:lineRule="exact"/>
        <w:ind w:left="1153" w:right="684"/>
        <w:jc w:val="center"/>
        <w:rPr>
          <w:b/>
          <w:sz w:val="28"/>
        </w:rPr>
      </w:pPr>
      <w:r>
        <w:rPr>
          <w:b/>
          <w:sz w:val="28"/>
        </w:rPr>
        <w:t>Рекомендации</w:t>
      </w:r>
    </w:p>
    <w:p w:rsidR="00B70D3C" w:rsidRDefault="00DB23C6">
      <w:pPr>
        <w:spacing w:line="322" w:lineRule="exact"/>
        <w:ind w:left="1153" w:right="686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созданию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распространению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антитеррористического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контента</w:t>
      </w:r>
    </w:p>
    <w:p w:rsidR="00B70D3C" w:rsidRDefault="00B70D3C">
      <w:pPr>
        <w:pStyle w:val="a3"/>
        <w:spacing w:before="5"/>
        <w:rPr>
          <w:b/>
          <w:sz w:val="27"/>
        </w:rPr>
      </w:pPr>
    </w:p>
    <w:p w:rsidR="00B70D3C" w:rsidRDefault="00DB23C6">
      <w:pPr>
        <w:pStyle w:val="a3"/>
        <w:spacing w:before="1"/>
        <w:ind w:left="152" w:right="254" w:firstLine="566"/>
        <w:jc w:val="both"/>
      </w:pPr>
      <w:r>
        <w:t>Комитетом правопорядка и безопасности Ленинградской области проведен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</w:t>
      </w:r>
      <w:r>
        <w:t>аработанной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антитеррористической тематики, в том числе</w:t>
      </w:r>
      <w:r>
        <w:rPr>
          <w:spacing w:val="1"/>
        </w:rPr>
        <w:t xml:space="preserve"> </w:t>
      </w:r>
      <w:r>
        <w:t>раскрывающих террористическую</w:t>
      </w:r>
      <w:r>
        <w:rPr>
          <w:spacing w:val="1"/>
        </w:rPr>
        <w:t xml:space="preserve"> </w:t>
      </w:r>
      <w:r>
        <w:t>сущность</w:t>
      </w:r>
      <w:r>
        <w:rPr>
          <w:spacing w:val="23"/>
        </w:rPr>
        <w:t xml:space="preserve"> </w:t>
      </w:r>
      <w:r>
        <w:t>украинских</w:t>
      </w:r>
      <w:r>
        <w:rPr>
          <w:spacing w:val="23"/>
        </w:rPr>
        <w:t xml:space="preserve"> </w:t>
      </w:r>
      <w:r>
        <w:t>радикальных</w:t>
      </w:r>
      <w:r>
        <w:rPr>
          <w:spacing w:val="26"/>
        </w:rPr>
        <w:t xml:space="preserve"> </w:t>
      </w:r>
      <w:r>
        <w:t>структур,</w:t>
      </w:r>
      <w:r>
        <w:rPr>
          <w:spacing w:val="24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распространения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сети</w:t>
      </w:r>
    </w:p>
    <w:p w:rsidR="00B70D3C" w:rsidRDefault="00DB23C6">
      <w:pPr>
        <w:pStyle w:val="a3"/>
        <w:ind w:left="152" w:right="249"/>
        <w:jc w:val="both"/>
      </w:pPr>
      <w:r>
        <w:t>«Интернет» и использования в профилактических мероприятиях. По результатам</w:t>
      </w:r>
      <w:r>
        <w:rPr>
          <w:spacing w:val="1"/>
        </w:rPr>
        <w:t xml:space="preserve"> </w:t>
      </w:r>
      <w:r>
        <w:t>данного анализа отмечено, что работа по созданию и распространению,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заслуживает</w:t>
      </w:r>
      <w:r>
        <w:rPr>
          <w:spacing w:val="-67"/>
        </w:rPr>
        <w:t xml:space="preserve"> </w:t>
      </w:r>
      <w:r>
        <w:t>положительной</w:t>
      </w:r>
      <w:r>
        <w:rPr>
          <w:spacing w:val="-4"/>
        </w:rPr>
        <w:t xml:space="preserve"> </w:t>
      </w:r>
      <w:r>
        <w:t>оценки.</w:t>
      </w:r>
    </w:p>
    <w:p w:rsidR="00B70D3C" w:rsidRDefault="00DB23C6">
      <w:pPr>
        <w:pStyle w:val="a3"/>
        <w:spacing w:before="1"/>
        <w:ind w:left="152" w:right="248" w:firstLine="566"/>
        <w:jc w:val="both"/>
      </w:pPr>
      <w:r>
        <w:t>В то же время Комитет правопорядка и безопасности Ленинградской области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рекомендует в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году:</w:t>
      </w:r>
    </w:p>
    <w:p w:rsidR="00B70D3C" w:rsidRDefault="00DB23C6">
      <w:pPr>
        <w:pStyle w:val="a4"/>
        <w:numPr>
          <w:ilvl w:val="0"/>
          <w:numId w:val="1"/>
        </w:numPr>
        <w:tabs>
          <w:tab w:val="left" w:pos="933"/>
        </w:tabs>
        <w:ind w:right="249" w:firstLine="566"/>
        <w:rPr>
          <w:sz w:val="28"/>
        </w:rPr>
      </w:pPr>
      <w:r>
        <w:rPr>
          <w:sz w:val="28"/>
        </w:rPr>
        <w:t>разместить на официальных интернет-страницах, сайтах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ссылки</w:t>
      </w:r>
      <w:r>
        <w:rPr>
          <w:spacing w:val="-2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антитеррористические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материалы:</w:t>
      </w:r>
    </w:p>
    <w:p w:rsidR="00B70D3C" w:rsidRDefault="00DB23C6">
      <w:pPr>
        <w:pStyle w:val="a4"/>
        <w:numPr>
          <w:ilvl w:val="1"/>
          <w:numId w:val="1"/>
        </w:numPr>
        <w:tabs>
          <w:tab w:val="left" w:pos="1439"/>
        </w:tabs>
        <w:ind w:right="245"/>
        <w:rPr>
          <w:sz w:val="28"/>
        </w:rPr>
      </w:pP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«Авангард»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 с комитетом по молодежной политике 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"/>
          <w:sz w:val="28"/>
        </w:rPr>
        <w:t xml:space="preserve"> </w:t>
      </w:r>
      <w:r>
        <w:rPr>
          <w:sz w:val="28"/>
        </w:rPr>
        <w:t>ссылка</w:t>
      </w:r>
      <w:r>
        <w:rPr>
          <w:color w:val="0000FF"/>
          <w:spacing w:val="-3"/>
          <w:sz w:val="28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https://vk.com/wall-28794772_35164</w:t>
        </w:r>
      </w:hyperlink>
      <w:r>
        <w:rPr>
          <w:sz w:val="28"/>
        </w:rPr>
        <w:t>;</w:t>
      </w:r>
    </w:p>
    <w:p w:rsidR="00B70D3C" w:rsidRDefault="00DB23C6">
      <w:pPr>
        <w:pStyle w:val="a4"/>
        <w:numPr>
          <w:ilvl w:val="1"/>
          <w:numId w:val="1"/>
        </w:numPr>
        <w:tabs>
          <w:tab w:val="left" w:pos="1439"/>
          <w:tab w:val="left" w:pos="6641"/>
          <w:tab w:val="left" w:pos="8428"/>
        </w:tabs>
        <w:rPr>
          <w:sz w:val="28"/>
        </w:rPr>
      </w:pPr>
      <w:r>
        <w:rPr>
          <w:sz w:val="28"/>
        </w:rPr>
        <w:t>информационно-просветительский</w:t>
      </w:r>
      <w:r>
        <w:rPr>
          <w:sz w:val="28"/>
        </w:rPr>
        <w:tab/>
        <w:t>фильм</w:t>
      </w:r>
      <w:r>
        <w:rPr>
          <w:sz w:val="28"/>
        </w:rPr>
        <w:tab/>
        <w:t>«Антитеррор.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Противостояние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идей»,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 политике Ленинградской области в рамках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«Ленинградская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– 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БезОпасности».</w:t>
      </w:r>
      <w:r>
        <w:rPr>
          <w:spacing w:val="1"/>
          <w:sz w:val="28"/>
        </w:rPr>
        <w:t xml:space="preserve"> </w:t>
      </w:r>
      <w:r>
        <w:rPr>
          <w:sz w:val="28"/>
        </w:rPr>
        <w:t>Фильм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ссылка:</w:t>
      </w:r>
      <w:r>
        <w:rPr>
          <w:color w:val="0000FF"/>
          <w:spacing w:val="1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https://vk.com/wall-</w:t>
        </w:r>
      </w:hyperlink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28794772_33911</w:t>
        </w:r>
      </w:hyperlink>
      <w:r>
        <w:rPr>
          <w:sz w:val="28"/>
        </w:rPr>
        <w:t>;</w:t>
      </w:r>
    </w:p>
    <w:p w:rsidR="00B70D3C" w:rsidRDefault="00DB23C6">
      <w:pPr>
        <w:pStyle w:val="a4"/>
        <w:numPr>
          <w:ilvl w:val="1"/>
          <w:numId w:val="1"/>
        </w:numPr>
        <w:tabs>
          <w:tab w:val="left" w:pos="1439"/>
        </w:tabs>
        <w:rPr>
          <w:sz w:val="28"/>
        </w:rPr>
      </w:pPr>
      <w:r>
        <w:rPr>
          <w:sz w:val="28"/>
        </w:rPr>
        <w:t xml:space="preserve">видеозапись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телемарафона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   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телеканале        «ЛенТВ24»</w:t>
      </w:r>
      <w:r>
        <w:rPr>
          <w:spacing w:val="1"/>
          <w:sz w:val="28"/>
        </w:rPr>
        <w:t xml:space="preserve"> </w:t>
      </w:r>
      <w:r>
        <w:rPr>
          <w:sz w:val="28"/>
        </w:rPr>
        <w:t>(АО «Ленинградская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областная телекомпания»), посвященного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«Дню</w:t>
      </w:r>
      <w:r>
        <w:rPr>
          <w:spacing w:val="1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терроризмом»,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организованном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местному</w:t>
      </w:r>
      <w:r>
        <w:rPr>
          <w:spacing w:val="71"/>
          <w:sz w:val="28"/>
        </w:rPr>
        <w:t xml:space="preserve"> </w:t>
      </w:r>
      <w:r>
        <w:rPr>
          <w:sz w:val="28"/>
        </w:rPr>
        <w:t>самоуправлению,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межконфессиональным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ссылка:</w:t>
      </w:r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https://vk.com/lentv24?w=wall-</w:t>
        </w:r>
      </w:hyperlink>
      <w:r>
        <w:rPr>
          <w:color w:val="0000FF"/>
          <w:spacing w:val="1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184397039_280685</w:t>
        </w:r>
      </w:hyperlink>
      <w:r>
        <w:rPr>
          <w:sz w:val="28"/>
        </w:rPr>
        <w:t>;</w:t>
      </w:r>
    </w:p>
    <w:p w:rsidR="00B70D3C" w:rsidRDefault="00DB23C6">
      <w:pPr>
        <w:pStyle w:val="a4"/>
        <w:numPr>
          <w:ilvl w:val="0"/>
          <w:numId w:val="1"/>
        </w:numPr>
        <w:tabs>
          <w:tab w:val="left" w:pos="1091"/>
        </w:tabs>
        <w:ind w:left="718" w:right="248" w:firstLine="0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</w:t>
      </w:r>
      <w:r>
        <w:rPr>
          <w:sz w:val="28"/>
        </w:rPr>
        <w:t>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области;</w:t>
      </w:r>
    </w:p>
    <w:p w:rsidR="00B70D3C" w:rsidRDefault="00DB23C6">
      <w:pPr>
        <w:pStyle w:val="a4"/>
        <w:numPr>
          <w:ilvl w:val="0"/>
          <w:numId w:val="1"/>
        </w:numPr>
        <w:tabs>
          <w:tab w:val="left" w:pos="1211"/>
        </w:tabs>
        <w:spacing w:line="242" w:lineRule="auto"/>
        <w:ind w:left="718" w:right="245" w:firstLine="0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интернет-страницах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36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3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4"/>
          <w:sz w:val="28"/>
        </w:rPr>
        <w:t xml:space="preserve"> </w:t>
      </w:r>
      <w:r>
        <w:rPr>
          <w:sz w:val="28"/>
        </w:rPr>
        <w:t>сведений,</w:t>
      </w:r>
    </w:p>
    <w:p w:rsidR="00B70D3C" w:rsidRDefault="00B70D3C">
      <w:pPr>
        <w:spacing w:line="242" w:lineRule="auto"/>
        <w:jc w:val="both"/>
        <w:rPr>
          <w:sz w:val="28"/>
        </w:rPr>
        <w:sectPr w:rsidR="00B70D3C">
          <w:footerReference w:type="default" r:id="rId12"/>
          <w:pgSz w:w="11900" w:h="16840"/>
          <w:pgMar w:top="780" w:right="600" w:bottom="480" w:left="980" w:header="0" w:footer="288" w:gutter="0"/>
          <w:cols w:space="720"/>
        </w:sectPr>
      </w:pPr>
    </w:p>
    <w:p w:rsidR="00B70D3C" w:rsidRDefault="00DB23C6">
      <w:pPr>
        <w:pStyle w:val="a3"/>
        <w:spacing w:before="75"/>
        <w:ind w:left="718"/>
      </w:pPr>
      <w:bookmarkStart w:id="0" w:name="3"/>
      <w:bookmarkEnd w:id="0"/>
      <w:r>
        <w:lastRenderedPageBreak/>
        <w:t>раскрывающих</w:t>
      </w:r>
      <w:r>
        <w:rPr>
          <w:spacing w:val="32"/>
        </w:rPr>
        <w:t xml:space="preserve"> </w:t>
      </w:r>
      <w:r>
        <w:t>сущность</w:t>
      </w:r>
      <w:r>
        <w:rPr>
          <w:spacing w:val="30"/>
        </w:rPr>
        <w:t xml:space="preserve"> </w:t>
      </w:r>
      <w:r>
        <w:t>украинских</w:t>
      </w:r>
      <w:r>
        <w:rPr>
          <w:spacing w:val="30"/>
        </w:rPr>
        <w:t xml:space="preserve"> </w:t>
      </w:r>
      <w:r>
        <w:t>радикальных</w:t>
      </w:r>
      <w:r>
        <w:rPr>
          <w:spacing w:val="32"/>
        </w:rPr>
        <w:t xml:space="preserve"> </w:t>
      </w:r>
      <w:r>
        <w:t>структур</w:t>
      </w:r>
      <w:r>
        <w:rPr>
          <w:spacing w:val="34"/>
        </w:rPr>
        <w:t xml:space="preserve"> </w:t>
      </w:r>
      <w:r>
        <w:t>(размещены</w:t>
      </w:r>
      <w:r>
        <w:rPr>
          <w:spacing w:val="31"/>
        </w:rPr>
        <w:t xml:space="preserve"> </w:t>
      </w:r>
      <w:r>
        <w:t>22</w:t>
      </w:r>
      <w:r>
        <w:rPr>
          <w:spacing w:val="-67"/>
        </w:rPr>
        <w:t xml:space="preserve"> </w:t>
      </w:r>
      <w:r>
        <w:t>сентября</w:t>
      </w:r>
      <w:r>
        <w:rPr>
          <w:spacing w:val="25"/>
        </w:rPr>
        <w:t xml:space="preserve"> </w:t>
      </w:r>
      <w:r>
        <w:t>2022</w:t>
      </w:r>
      <w:r>
        <w:rPr>
          <w:spacing w:val="25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Национальным</w:t>
      </w:r>
      <w:r>
        <w:rPr>
          <w:spacing w:val="26"/>
        </w:rPr>
        <w:t xml:space="preserve"> </w:t>
      </w:r>
      <w:r>
        <w:t>антитеррористическим</w:t>
      </w:r>
      <w:r>
        <w:rPr>
          <w:spacing w:val="25"/>
        </w:rPr>
        <w:t xml:space="preserve"> </w:t>
      </w:r>
      <w:r>
        <w:t>комитетом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сети</w:t>
      </w:r>
    </w:p>
    <w:p w:rsidR="00B70D3C" w:rsidRDefault="00DB23C6">
      <w:pPr>
        <w:pStyle w:val="a3"/>
        <w:spacing w:line="321" w:lineRule="exact"/>
        <w:ind w:left="718"/>
      </w:pPr>
      <w:r>
        <w:t>«Интернет»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Интернет-ресурсе</w:t>
      </w:r>
      <w:r>
        <w:rPr>
          <w:spacing w:val="-3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Контакте»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видеоролике</w:t>
      </w:r>
      <w:r>
        <w:rPr>
          <w:spacing w:val="-3"/>
        </w:rPr>
        <w:t xml:space="preserve"> </w:t>
      </w:r>
      <w:r>
        <w:t>«Za»).</w:t>
      </w:r>
    </w:p>
    <w:sectPr w:rsidR="00B70D3C" w:rsidSect="00B70D3C">
      <w:pgSz w:w="11900" w:h="16840"/>
      <w:pgMar w:top="780" w:right="600" w:bottom="480" w:left="980" w:header="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C6" w:rsidRDefault="00DB23C6" w:rsidP="00B70D3C">
      <w:r>
        <w:separator/>
      </w:r>
    </w:p>
  </w:endnote>
  <w:endnote w:type="continuationSeparator" w:id="1">
    <w:p w:rsidR="00DB23C6" w:rsidRDefault="00DB23C6" w:rsidP="00B70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3C" w:rsidRDefault="00DB23C6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22816" behindDoc="1" locked="0" layoutInCell="1" allowOverlap="1">
          <wp:simplePos x="0" y="0"/>
          <wp:positionH relativeFrom="page">
            <wp:posOffset>6750369</wp:posOffset>
          </wp:positionH>
          <wp:positionV relativeFrom="page">
            <wp:posOffset>10394339</wp:posOffset>
          </wp:positionV>
          <wp:extent cx="684355" cy="1805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355" cy="18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0D3C" w:rsidRPr="00B70D3C">
      <w:pict>
        <v:rect id="_x0000_s1026" style="position:absolute;margin-left:0;margin-top:813.6pt;width:595pt;height:.8pt;z-index:-15793152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C6" w:rsidRDefault="00DB23C6" w:rsidP="00B70D3C">
      <w:r>
        <w:separator/>
      </w:r>
    </w:p>
  </w:footnote>
  <w:footnote w:type="continuationSeparator" w:id="1">
    <w:p w:rsidR="00DB23C6" w:rsidRDefault="00DB23C6" w:rsidP="00B70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A51"/>
    <w:multiLevelType w:val="hybridMultilevel"/>
    <w:tmpl w:val="4D0AE658"/>
    <w:lvl w:ilvl="0" w:tplc="7BBC5876">
      <w:numFmt w:val="bullet"/>
      <w:lvlText w:val="-"/>
      <w:lvlJc w:val="left"/>
      <w:pPr>
        <w:ind w:left="15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104C12">
      <w:numFmt w:val="bullet"/>
      <w:lvlText w:val=""/>
      <w:lvlJc w:val="left"/>
      <w:pPr>
        <w:ind w:left="14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E36AAEC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3" w:tplc="D5B05154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4" w:tplc="9CD63178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5" w:tplc="187A4A20">
      <w:numFmt w:val="bullet"/>
      <w:lvlText w:val="•"/>
      <w:lvlJc w:val="left"/>
      <w:pPr>
        <w:ind w:left="5386" w:hanging="360"/>
      </w:pPr>
      <w:rPr>
        <w:rFonts w:hint="default"/>
        <w:lang w:val="ru-RU" w:eastAsia="en-US" w:bidi="ar-SA"/>
      </w:rPr>
    </w:lvl>
    <w:lvl w:ilvl="6" w:tplc="0144F2D6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7" w:tplc="96D623C0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0790A1A0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70D3C"/>
    <w:rsid w:val="00B70D3C"/>
    <w:rsid w:val="00D3613F"/>
    <w:rsid w:val="00DB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0D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D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0D3C"/>
    <w:rPr>
      <w:sz w:val="28"/>
      <w:szCs w:val="28"/>
    </w:rPr>
  </w:style>
  <w:style w:type="paragraph" w:styleId="a4">
    <w:name w:val="List Paragraph"/>
    <w:basedOn w:val="a"/>
    <w:uiPriority w:val="1"/>
    <w:qFormat/>
    <w:rsid w:val="00B70D3C"/>
    <w:pPr>
      <w:ind w:left="1438" w:right="24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70D3C"/>
  </w:style>
  <w:style w:type="paragraph" w:styleId="a5">
    <w:name w:val="Balloon Text"/>
    <w:basedOn w:val="a"/>
    <w:link w:val="a6"/>
    <w:uiPriority w:val="99"/>
    <w:semiHidden/>
    <w:unhideWhenUsed/>
    <w:rsid w:val="00D36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3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361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613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D361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613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8794772_339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28794772_3516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lentv24?w=wall-184397039_28068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lentv24?w=wall-184397039_2806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8794772_3391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2023-10-23T13:28:00Z</dcterms:created>
  <dcterms:modified xsi:type="dcterms:W3CDTF">2023-10-23T13:28:00Z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2023-10-23T00:00:00Z</vt:filetime>
  </property>
</Properties>
</file>